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3C" w:rsidRPr="0054333C" w:rsidRDefault="0054333C" w:rsidP="003E5FA7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  <w:sz w:val="32"/>
          <w:lang w:val="bg-BG"/>
        </w:rPr>
      </w:pPr>
      <w:r>
        <w:rPr>
          <w:rFonts w:eastAsia="Times New Roman" w:cs="Times New Roman"/>
          <w:b/>
          <w:bCs/>
          <w:noProof/>
          <w:color w:val="008000"/>
          <w:sz w:val="18"/>
        </w:rPr>
        <w:drawing>
          <wp:anchor distT="0" distB="0" distL="114300" distR="114300" simplePos="0" relativeHeight="251658240" behindDoc="0" locked="0" layoutInCell="1" allowOverlap="1">
            <wp:simplePos x="470312" y="273132"/>
            <wp:positionH relativeFrom="margin">
              <wp:align>left</wp:align>
            </wp:positionH>
            <wp:positionV relativeFrom="margin">
              <wp:align>top</wp:align>
            </wp:positionV>
            <wp:extent cx="2881515" cy="2529445"/>
            <wp:effectExtent l="19050" t="0" r="0" b="0"/>
            <wp:wrapSquare wrapText="bothSides"/>
            <wp:docPr id="2" name="Картина 1" descr="07. Toro-pohveni z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 Toro-pohveni zele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515" cy="252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333C">
        <w:rPr>
          <w:rFonts w:eastAsia="Times New Roman" w:cs="Times New Roman"/>
          <w:b/>
          <w:bCs/>
          <w:color w:val="008000"/>
          <w:sz w:val="32"/>
        </w:rPr>
        <w:t>Biohumus </w:t>
      </w:r>
      <w:r w:rsidR="003E5FA7">
        <w:rPr>
          <w:rFonts w:eastAsia="Times New Roman" w:cs="Times New Roman"/>
          <w:b/>
          <w:bCs/>
          <w:color w:val="008000"/>
          <w:sz w:val="32"/>
        </w:rPr>
        <w:t>(</w:t>
      </w:r>
      <w:proofErr w:type="spellStart"/>
      <w:r w:rsidR="003E5FA7">
        <w:rPr>
          <w:rFonts w:eastAsia="Times New Roman" w:cs="Times New Roman"/>
          <w:b/>
          <w:bCs/>
          <w:color w:val="008000"/>
          <w:sz w:val="32"/>
        </w:rPr>
        <w:t>концентрат</w:t>
      </w:r>
      <w:proofErr w:type="spellEnd"/>
      <w:r w:rsidR="003E5FA7">
        <w:rPr>
          <w:rFonts w:eastAsia="Times New Roman" w:cs="Times New Roman"/>
          <w:b/>
          <w:bCs/>
          <w:color w:val="008000"/>
          <w:sz w:val="32"/>
        </w:rPr>
        <w:t>)</w:t>
      </w:r>
      <w:r w:rsidR="005E0FD1">
        <w:rPr>
          <w:rFonts w:eastAsia="Times New Roman" w:cs="Times New Roman"/>
          <w:b/>
          <w:bCs/>
          <w:color w:val="008000"/>
          <w:sz w:val="32"/>
          <w:lang w:val="bg-BG"/>
        </w:rPr>
        <w:t xml:space="preserve"> </w:t>
      </w:r>
      <w:r w:rsidR="005E0FD1">
        <w:rPr>
          <w:rFonts w:eastAsia="Times New Roman" w:cs="Times New Roman"/>
          <w:b/>
          <w:bCs/>
          <w:color w:val="008000"/>
          <w:sz w:val="32"/>
        </w:rPr>
        <w:t>1</w:t>
      </w:r>
      <w:r w:rsidR="003E5FA7">
        <w:rPr>
          <w:rFonts w:eastAsia="Times New Roman" w:cs="Times New Roman"/>
          <w:b/>
          <w:bCs/>
          <w:color w:val="008000"/>
          <w:sz w:val="32"/>
          <w:lang w:val="bg-BG"/>
        </w:rPr>
        <w:t>0 л</w:t>
      </w:r>
    </w:p>
    <w:p w:rsidR="0054333C" w:rsidRPr="0054333C" w:rsidRDefault="003E5FA7" w:rsidP="003E5FA7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lang w:val="bg-BG"/>
        </w:rPr>
        <w:t xml:space="preserve"> </w:t>
      </w:r>
      <w:r w:rsidR="0054333C" w:rsidRPr="0054333C">
        <w:rPr>
          <w:rFonts w:eastAsia="Times New Roman" w:cs="Times New Roman"/>
          <w:color w:val="000000"/>
        </w:rPr>
        <w:t> </w:t>
      </w:r>
      <w:r w:rsidR="0054333C" w:rsidRPr="0054333C">
        <w:rPr>
          <w:rFonts w:eastAsia="Times New Roman" w:cs="Times New Roman"/>
          <w:color w:val="008000"/>
          <w:lang w:val="bg-BG"/>
        </w:rPr>
        <w:t xml:space="preserve">    </w:t>
      </w:r>
      <w:proofErr w:type="spellStart"/>
      <w:r w:rsidR="0054333C" w:rsidRPr="0054333C">
        <w:rPr>
          <w:rFonts w:eastAsia="Times New Roman" w:cs="Times New Roman"/>
          <w:color w:val="008000"/>
          <w:lang w:val="bg-BG"/>
        </w:rPr>
        <w:t>Биохумусът</w:t>
      </w:r>
      <w:proofErr w:type="spellEnd"/>
      <w:r w:rsidR="0054333C" w:rsidRPr="0054333C">
        <w:rPr>
          <w:rFonts w:eastAsia="Times New Roman" w:cs="Times New Roman"/>
          <w:color w:val="008000"/>
          <w:lang w:val="bg-BG"/>
        </w:rPr>
        <w:t xml:space="preserve"> (</w:t>
      </w:r>
      <w:proofErr w:type="spellStart"/>
      <w:r w:rsidR="0054333C" w:rsidRPr="0054333C">
        <w:rPr>
          <w:rFonts w:eastAsia="Times New Roman" w:cs="Times New Roman"/>
          <w:color w:val="008000"/>
          <w:lang w:val="bg-BG"/>
        </w:rPr>
        <w:t>лумбрикомпост</w:t>
      </w:r>
      <w:proofErr w:type="spellEnd"/>
      <w:r w:rsidR="0054333C" w:rsidRPr="0054333C">
        <w:rPr>
          <w:rFonts w:eastAsia="Times New Roman" w:cs="Times New Roman"/>
          <w:color w:val="008000"/>
          <w:lang w:val="bg-BG"/>
        </w:rPr>
        <w:t>) е естествен тор, получен чрез преработка на органични вещества от червен калифорнийски червей (</w:t>
      </w:r>
      <w:proofErr w:type="spellStart"/>
      <w:r w:rsidR="0054333C" w:rsidRPr="0054333C">
        <w:rPr>
          <w:rFonts w:eastAsia="Times New Roman" w:cs="Times New Roman"/>
          <w:color w:val="008000"/>
        </w:rPr>
        <w:t>Lumbricus</w:t>
      </w:r>
      <w:proofErr w:type="spellEnd"/>
      <w:r w:rsidR="0054333C" w:rsidRPr="0054333C">
        <w:rPr>
          <w:rFonts w:eastAsia="Times New Roman" w:cs="Times New Roman"/>
          <w:color w:val="008000"/>
        </w:rPr>
        <w:t xml:space="preserve"> </w:t>
      </w:r>
      <w:proofErr w:type="spellStart"/>
      <w:r w:rsidR="0054333C" w:rsidRPr="0054333C">
        <w:rPr>
          <w:rFonts w:eastAsia="Times New Roman" w:cs="Times New Roman"/>
          <w:color w:val="008000"/>
        </w:rPr>
        <w:t>rubellus</w:t>
      </w:r>
      <w:proofErr w:type="spellEnd"/>
      <w:r w:rsidR="0054333C" w:rsidRPr="0054333C">
        <w:rPr>
          <w:rFonts w:eastAsia="Times New Roman" w:cs="Times New Roman"/>
          <w:color w:val="008000"/>
        </w:rPr>
        <w:t>). </w:t>
      </w:r>
      <w:r w:rsidR="0054333C" w:rsidRPr="0054333C">
        <w:rPr>
          <w:rFonts w:eastAsia="Times New Roman" w:cs="Times New Roman"/>
          <w:color w:val="008000"/>
          <w:lang w:val="bg-BG"/>
        </w:rPr>
        <w:t>Той съдържа всички елементи, необходими за храненето на растенията, както и вещества, които стимулират развитието им.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     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Биохумусът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подобрява плодородието на почвата, той включва девет химически елемента в една добре балансирана и лесно смилаема растителна форма, а и намалява киселинността на почвата. Увеличава добивите при земеделските култури и спомага за получаването на екологично чиста продукция. </w:t>
      </w:r>
    </w:p>
    <w:p w:rsidR="0054333C" w:rsidRPr="0054333C" w:rsidRDefault="0054333C" w:rsidP="0054333C">
      <w:pPr>
        <w:spacing w:before="0" w:afterLines="0"/>
        <w:ind w:left="0" w:right="72" w:firstLine="0"/>
        <w:jc w:val="center"/>
        <w:rPr>
          <w:rFonts w:eastAsia="Times New Roman" w:cs="Times New Roman"/>
          <w:sz w:val="28"/>
        </w:rPr>
      </w:pPr>
      <w:r w:rsidRPr="003E5FA7">
        <w:rPr>
          <w:rFonts w:eastAsia="Times New Roman" w:cs="Times New Roman"/>
          <w:b/>
          <w:bCs/>
          <w:sz w:val="28"/>
          <w:lang w:val="bg-BG"/>
        </w:rPr>
        <w:t>Начин на употреба: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отглеждане на цветя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При засаждането на цветя в саксии се използва смес от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и градинска почва, в съотношение 1:2. При наличие на торф, сместа може да бъде от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>, почва и торф в съотношение 1:1:1.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подхранване на саксийни растения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Отнема се част от горния слой на почвата, и се добавя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3 - 4 с.л. на средно голяма саксия. След това почвата се връща обратно отгоре и се полива обилно с вода. Това се повтаря на всеки 2-3 месеца.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За листно подхранване и поливане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Използва се воден разтвор от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. Той се получава като 200 - 300 мл от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биохумуса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се смесват с 1 литър вода. Сместа се оставя да престои 36 - 48 часа. След това водата се прецежда и се използва за поливане, или за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пулверизиране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 листата на растенията.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отглеждане на цветя в градина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Рано на пролет се тори с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в доза 200-300 мл. на кв. м., след което се прекопава.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72"/>
        <w:jc w:val="left"/>
        <w:rPr>
          <w:rFonts w:eastAsia="Times New Roman" w:cs="Times New Roman"/>
          <w:color w:val="800080"/>
        </w:rPr>
      </w:pPr>
      <w:r w:rsidRPr="0054333C">
        <w:rPr>
          <w:rFonts w:eastAsia="Times New Roman" w:cs="Times New Roman"/>
          <w:b/>
          <w:bCs/>
          <w:color w:val="800080"/>
        </w:rPr>
        <w:t xml:space="preserve">При </w:t>
      </w:r>
      <w:proofErr w:type="spellStart"/>
      <w:r w:rsidRPr="0054333C">
        <w:rPr>
          <w:rFonts w:eastAsia="Times New Roman" w:cs="Times New Roman"/>
          <w:b/>
          <w:bCs/>
          <w:color w:val="800080"/>
        </w:rPr>
        <w:t>засаждане</w:t>
      </w:r>
      <w:proofErr w:type="spellEnd"/>
      <w:r w:rsidRPr="0054333C">
        <w:rPr>
          <w:rFonts w:eastAsia="Times New Roman" w:cs="Times New Roman"/>
          <w:b/>
          <w:bCs/>
          <w:color w:val="800080"/>
        </w:rPr>
        <w:t xml:space="preserve"> на </w:t>
      </w:r>
      <w:proofErr w:type="spellStart"/>
      <w:r w:rsidRPr="0054333C">
        <w:rPr>
          <w:rFonts w:eastAsia="Times New Roman" w:cs="Times New Roman"/>
          <w:b/>
          <w:bCs/>
          <w:color w:val="800080"/>
        </w:rPr>
        <w:t>открито</w:t>
      </w:r>
      <w:proofErr w:type="spellEnd"/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>В гнездото или лехата се слагат по 50 - 100 мл на растение, покрива се с почва и се оросява. При нужда се подхранва допълнително с 50 - 100 мл на растение.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отглеждане на разсад</w:t>
      </w:r>
    </w:p>
    <w:p w:rsidR="0054333C" w:rsidRPr="0054333C" w:rsidRDefault="0054333C" w:rsidP="0054333C">
      <w:pPr>
        <w:spacing w:before="0" w:afterLines="0"/>
        <w:ind w:left="0" w:right="72" w:firstLine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Приготвя се разтвор на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с вода в съотношение 1:1 обемно. Разтворът се оставя да отлежи 48 часа, като периодично се разбърква, и след като се утаи се прецежда. Семената и луковиците за садене се накисват в извлека за 4 часа. След това се оставят да изсъхнат, и се садят след 48 часа.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отглеждане на зеленчуци на открито се внася около растението в норма:</w:t>
      </w:r>
    </w:p>
    <w:p w:rsidR="0054333C" w:rsidRPr="0054333C" w:rsidRDefault="0054333C" w:rsidP="0054333C">
      <w:pPr>
        <w:pStyle w:val="a3"/>
        <w:numPr>
          <w:ilvl w:val="0"/>
          <w:numId w:val="16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008000"/>
          <w:lang w:val="bg-BG"/>
        </w:rPr>
        <w:t>За домати </w:t>
      </w:r>
      <w:r w:rsidRPr="0054333C">
        <w:rPr>
          <w:rFonts w:eastAsia="Times New Roman" w:cs="Times New Roman"/>
          <w:color w:val="008000"/>
          <w:lang w:val="bg-BG"/>
        </w:rPr>
        <w:t>– 100 мл на растение</w:t>
      </w:r>
    </w:p>
    <w:p w:rsidR="0054333C" w:rsidRPr="0054333C" w:rsidRDefault="0054333C" w:rsidP="0054333C">
      <w:pPr>
        <w:pStyle w:val="a3"/>
        <w:numPr>
          <w:ilvl w:val="0"/>
          <w:numId w:val="16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008000"/>
          <w:lang w:val="bg-BG"/>
        </w:rPr>
        <w:t>За чушки – </w:t>
      </w:r>
      <w:r w:rsidRPr="0054333C">
        <w:rPr>
          <w:rFonts w:eastAsia="Times New Roman" w:cs="Times New Roman"/>
          <w:color w:val="008000"/>
          <w:lang w:val="bg-BG"/>
        </w:rPr>
        <w:t>50 мл на растение</w:t>
      </w:r>
    </w:p>
    <w:p w:rsidR="0054333C" w:rsidRPr="0054333C" w:rsidRDefault="0054333C" w:rsidP="0054333C">
      <w:pPr>
        <w:pStyle w:val="a3"/>
        <w:numPr>
          <w:ilvl w:val="0"/>
          <w:numId w:val="16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008000"/>
        </w:rPr>
        <w:t>За краставици – </w:t>
      </w:r>
      <w:r w:rsidRPr="0054333C">
        <w:rPr>
          <w:rFonts w:eastAsia="Times New Roman" w:cs="Times New Roman"/>
          <w:color w:val="008000"/>
        </w:rPr>
        <w:t xml:space="preserve">200 </w:t>
      </w:r>
      <w:proofErr w:type="spellStart"/>
      <w:r w:rsidRPr="0054333C">
        <w:rPr>
          <w:rFonts w:eastAsia="Times New Roman" w:cs="Times New Roman"/>
          <w:color w:val="008000"/>
        </w:rPr>
        <w:t>мл</w:t>
      </w:r>
      <w:proofErr w:type="spellEnd"/>
      <w:r w:rsidRPr="0054333C">
        <w:rPr>
          <w:rFonts w:eastAsia="Times New Roman" w:cs="Times New Roman"/>
          <w:color w:val="008000"/>
        </w:rPr>
        <w:t xml:space="preserve"> на </w:t>
      </w:r>
      <w:proofErr w:type="spellStart"/>
      <w:r w:rsidRPr="0054333C">
        <w:rPr>
          <w:rFonts w:eastAsia="Times New Roman" w:cs="Times New Roman"/>
          <w:color w:val="008000"/>
        </w:rPr>
        <w:t>растение</w:t>
      </w:r>
      <w:proofErr w:type="spellEnd"/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овощни дръвчета, лозови масиви, храсти и рози:</w:t>
      </w:r>
    </w:p>
    <w:p w:rsidR="0054333C" w:rsidRPr="0054333C" w:rsidRDefault="0054333C" w:rsidP="0054333C">
      <w:pPr>
        <w:pStyle w:val="a3"/>
        <w:numPr>
          <w:ilvl w:val="0"/>
          <w:numId w:val="18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1.5 - 2 л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на корен, а за лозова пръчка 300 - 400 мл на брой.</w:t>
      </w:r>
    </w:p>
    <w:p w:rsidR="0054333C" w:rsidRPr="0054333C" w:rsidRDefault="0054333C" w:rsidP="0054333C">
      <w:pPr>
        <w:pStyle w:val="a3"/>
        <w:numPr>
          <w:ilvl w:val="0"/>
          <w:numId w:val="18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>За подхранване на плодни дръвчета : поръсва се около стеблото от 1 до 3 л, в зависимост от големината и възрастта на дървото</w:t>
      </w:r>
    </w:p>
    <w:p w:rsidR="0054333C" w:rsidRPr="0054333C" w:rsidRDefault="0054333C" w:rsidP="0054333C">
      <w:pPr>
        <w:pStyle w:val="a3"/>
        <w:numPr>
          <w:ilvl w:val="0"/>
          <w:numId w:val="18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 xml:space="preserve">За храсти и рози: 0.5 л до 1.5 л </w:t>
      </w:r>
      <w:proofErr w:type="spellStart"/>
      <w:r w:rsidRPr="0054333C">
        <w:rPr>
          <w:rFonts w:eastAsia="Times New Roman" w:cs="Times New Roman"/>
          <w:color w:val="008000"/>
          <w:lang w:val="bg-BG"/>
        </w:rPr>
        <w:t>биохумус</w:t>
      </w:r>
      <w:proofErr w:type="spellEnd"/>
      <w:r w:rsidRPr="0054333C">
        <w:rPr>
          <w:rFonts w:eastAsia="Times New Roman" w:cs="Times New Roman"/>
          <w:color w:val="008000"/>
          <w:lang w:val="bg-BG"/>
        </w:rPr>
        <w:t xml:space="preserve"> около стеблата, след което се прекопава.</w:t>
      </w:r>
    </w:p>
    <w:p w:rsidR="0054333C" w:rsidRPr="0054333C" w:rsidRDefault="0054333C" w:rsidP="0054333C">
      <w:pPr>
        <w:pStyle w:val="a3"/>
        <w:numPr>
          <w:ilvl w:val="0"/>
          <w:numId w:val="6"/>
        </w:numPr>
        <w:spacing w:before="0" w:afterLines="0"/>
        <w:ind w:right="0"/>
        <w:jc w:val="left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При тревни площи</w:t>
      </w:r>
    </w:p>
    <w:p w:rsidR="0054333C" w:rsidRPr="003E5FA7" w:rsidRDefault="0054333C" w:rsidP="003E5FA7">
      <w:pPr>
        <w:pStyle w:val="a3"/>
        <w:numPr>
          <w:ilvl w:val="0"/>
          <w:numId w:val="20"/>
        </w:numPr>
        <w:spacing w:before="0" w:afterLines="0"/>
        <w:ind w:right="72"/>
        <w:jc w:val="left"/>
        <w:rPr>
          <w:rFonts w:eastAsia="Times New Roman" w:cs="Times New Roman"/>
          <w:color w:val="000000"/>
        </w:rPr>
      </w:pPr>
      <w:r w:rsidRPr="003E5FA7">
        <w:rPr>
          <w:rFonts w:eastAsia="Times New Roman" w:cs="Times New Roman"/>
          <w:color w:val="008000"/>
          <w:lang w:val="bg-BG"/>
        </w:rPr>
        <w:t>При подхранване се поръсва 100 - 150 мл/ кв.м, след което се полива обилно.</w:t>
      </w:r>
    </w:p>
    <w:p w:rsidR="00440823" w:rsidRPr="0054333C" w:rsidRDefault="00440823" w:rsidP="0054333C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b/>
          <w:bCs/>
          <w:color w:val="77085A"/>
          <w:lang w:val="bg-BG"/>
        </w:rPr>
        <w:t>Съхранение:</w:t>
      </w:r>
    </w:p>
    <w:p w:rsidR="00440823" w:rsidRPr="0054333C" w:rsidRDefault="00440823" w:rsidP="0054333C">
      <w:pPr>
        <w:spacing w:before="0" w:afterLines="0"/>
        <w:ind w:left="0" w:right="0" w:firstLine="0"/>
        <w:jc w:val="center"/>
        <w:rPr>
          <w:rFonts w:eastAsia="Times New Roman" w:cs="Times New Roman"/>
          <w:color w:val="000000"/>
        </w:rPr>
      </w:pPr>
      <w:r w:rsidRPr="0054333C">
        <w:rPr>
          <w:rFonts w:eastAsia="Times New Roman" w:cs="Times New Roman"/>
          <w:color w:val="008000"/>
          <w:lang w:val="bg-BG"/>
        </w:rPr>
        <w:t>На сухо и защитено място от 5-25 °</w:t>
      </w:r>
      <w:r w:rsidRPr="0054333C">
        <w:rPr>
          <w:rFonts w:eastAsia="Times New Roman" w:cs="Times New Roman"/>
          <w:color w:val="008000"/>
        </w:rPr>
        <w:t>C.</w:t>
      </w:r>
    </w:p>
    <w:sectPr w:rsidR="00440823" w:rsidRPr="0054333C" w:rsidSect="006542FF">
      <w:pgSz w:w="12240" w:h="15840"/>
      <w:pgMar w:top="426" w:right="47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36"/>
      </v:shape>
    </w:pict>
  </w:numPicBullet>
  <w:abstractNum w:abstractNumId="0">
    <w:nsid w:val="194A5232"/>
    <w:multiLevelType w:val="hybridMultilevel"/>
    <w:tmpl w:val="2D2E8C38"/>
    <w:lvl w:ilvl="0" w:tplc="26948030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25E272D"/>
    <w:multiLevelType w:val="hybridMultilevel"/>
    <w:tmpl w:val="9D900BA0"/>
    <w:lvl w:ilvl="0" w:tplc="1DD87016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76B1C"/>
    <w:multiLevelType w:val="hybridMultilevel"/>
    <w:tmpl w:val="C44AEDF2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2EBE7152"/>
    <w:multiLevelType w:val="hybridMultilevel"/>
    <w:tmpl w:val="E48C5D60"/>
    <w:lvl w:ilvl="0" w:tplc="3B48B10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B69F2"/>
    <w:multiLevelType w:val="hybridMultilevel"/>
    <w:tmpl w:val="522616DA"/>
    <w:lvl w:ilvl="0" w:tplc="04090007">
      <w:start w:val="1"/>
      <w:numFmt w:val="bullet"/>
      <w:lvlText w:val=""/>
      <w:lvlPicBulletId w:val="0"/>
      <w:lvlJc w:val="left"/>
      <w:pPr>
        <w:ind w:left="32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5">
    <w:nsid w:val="3031136E"/>
    <w:multiLevelType w:val="hybridMultilevel"/>
    <w:tmpl w:val="1324CE20"/>
    <w:lvl w:ilvl="0" w:tplc="8BFCA4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3485"/>
    <w:multiLevelType w:val="hybridMultilevel"/>
    <w:tmpl w:val="9AF2AB0E"/>
    <w:lvl w:ilvl="0" w:tplc="3B6CEED2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A6DD4"/>
    <w:multiLevelType w:val="hybridMultilevel"/>
    <w:tmpl w:val="93A6C34E"/>
    <w:lvl w:ilvl="0" w:tplc="9BF474CE">
      <w:numFmt w:val="bullet"/>
      <w:lvlText w:val="·"/>
      <w:lvlJc w:val="left"/>
      <w:pPr>
        <w:ind w:left="39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>
    <w:nsid w:val="43EB5C5B"/>
    <w:multiLevelType w:val="hybridMultilevel"/>
    <w:tmpl w:val="446AFADC"/>
    <w:lvl w:ilvl="0" w:tplc="8BFCA4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B2B2D"/>
    <w:multiLevelType w:val="hybridMultilevel"/>
    <w:tmpl w:val="6BC61A2A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70482"/>
    <w:multiLevelType w:val="hybridMultilevel"/>
    <w:tmpl w:val="54EA0494"/>
    <w:lvl w:ilvl="0" w:tplc="E82EC558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67CE7"/>
    <w:multiLevelType w:val="hybridMultilevel"/>
    <w:tmpl w:val="334E862C"/>
    <w:lvl w:ilvl="0" w:tplc="CEA65638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/>
        <w:i w:val="0"/>
        <w:color w:val="C0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6339C"/>
    <w:multiLevelType w:val="hybridMultilevel"/>
    <w:tmpl w:val="CF080702"/>
    <w:lvl w:ilvl="0" w:tplc="BF8AB4A6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B7FB7"/>
    <w:multiLevelType w:val="hybridMultilevel"/>
    <w:tmpl w:val="3A8A521A"/>
    <w:lvl w:ilvl="0" w:tplc="E86408C8">
      <w:numFmt w:val="bullet"/>
      <w:lvlText w:val="-"/>
      <w:lvlJc w:val="left"/>
      <w:pPr>
        <w:ind w:left="495" w:hanging="360"/>
      </w:pPr>
      <w:rPr>
        <w:rFonts w:ascii="Calibri" w:eastAsia="Times New Roman" w:hAnsi="Calibri" w:cs="Times New Roman" w:hint="default"/>
        <w:b/>
        <w:color w:val="008000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5C1D14C2"/>
    <w:multiLevelType w:val="hybridMultilevel"/>
    <w:tmpl w:val="EFB4721C"/>
    <w:lvl w:ilvl="0" w:tplc="0409000B">
      <w:start w:val="1"/>
      <w:numFmt w:val="bullet"/>
      <w:lvlText w:val=""/>
      <w:lvlJc w:val="left"/>
      <w:pPr>
        <w:ind w:left="10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5">
    <w:nsid w:val="5EF06EC3"/>
    <w:multiLevelType w:val="hybridMultilevel"/>
    <w:tmpl w:val="AADA1E8E"/>
    <w:lvl w:ilvl="0" w:tplc="DADCE88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008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8181D"/>
    <w:multiLevelType w:val="hybridMultilevel"/>
    <w:tmpl w:val="E40C531C"/>
    <w:lvl w:ilvl="0" w:tplc="12083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8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221D4"/>
    <w:multiLevelType w:val="hybridMultilevel"/>
    <w:tmpl w:val="F48EAB9A"/>
    <w:lvl w:ilvl="0" w:tplc="88D6F34A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06AB3"/>
    <w:multiLevelType w:val="hybridMultilevel"/>
    <w:tmpl w:val="853260CE"/>
    <w:lvl w:ilvl="0" w:tplc="4CEEC71E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  <w:color w:val="77085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D0008"/>
    <w:multiLevelType w:val="hybridMultilevel"/>
    <w:tmpl w:val="DC60EA68"/>
    <w:lvl w:ilvl="0" w:tplc="8BFCA488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  <w:b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17"/>
  </w:num>
  <w:num w:numId="12">
    <w:abstractNumId w:val="3"/>
  </w:num>
  <w:num w:numId="13">
    <w:abstractNumId w:val="18"/>
  </w:num>
  <w:num w:numId="14">
    <w:abstractNumId w:val="10"/>
  </w:num>
  <w:num w:numId="15">
    <w:abstractNumId w:val="7"/>
  </w:num>
  <w:num w:numId="16">
    <w:abstractNumId w:val="8"/>
  </w:num>
  <w:num w:numId="17">
    <w:abstractNumId w:val="13"/>
  </w:num>
  <w:num w:numId="18">
    <w:abstractNumId w:val="5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67"/>
  <w:characterSpacingControl w:val="doNotCompress"/>
  <w:compat/>
  <w:rsids>
    <w:rsidRoot w:val="00440823"/>
    <w:rsid w:val="00007D15"/>
    <w:rsid w:val="000114C2"/>
    <w:rsid w:val="0001175D"/>
    <w:rsid w:val="0003013A"/>
    <w:rsid w:val="00031D70"/>
    <w:rsid w:val="00032831"/>
    <w:rsid w:val="00041A2A"/>
    <w:rsid w:val="00052F54"/>
    <w:rsid w:val="00055BD3"/>
    <w:rsid w:val="00080D91"/>
    <w:rsid w:val="00095439"/>
    <w:rsid w:val="00095981"/>
    <w:rsid w:val="000A0BBF"/>
    <w:rsid w:val="000A456E"/>
    <w:rsid w:val="000B4821"/>
    <w:rsid w:val="000B5FEC"/>
    <w:rsid w:val="000D155C"/>
    <w:rsid w:val="000D1DF5"/>
    <w:rsid w:val="000D1F71"/>
    <w:rsid w:val="000D52CA"/>
    <w:rsid w:val="000E368C"/>
    <w:rsid w:val="000E7593"/>
    <w:rsid w:val="000F7A3F"/>
    <w:rsid w:val="001042CA"/>
    <w:rsid w:val="00124133"/>
    <w:rsid w:val="001315C6"/>
    <w:rsid w:val="0014000C"/>
    <w:rsid w:val="00142A45"/>
    <w:rsid w:val="00144425"/>
    <w:rsid w:val="00151339"/>
    <w:rsid w:val="00161D52"/>
    <w:rsid w:val="001929E2"/>
    <w:rsid w:val="0019686F"/>
    <w:rsid w:val="001A00C4"/>
    <w:rsid w:val="001B3489"/>
    <w:rsid w:val="001B5E53"/>
    <w:rsid w:val="001C1CBC"/>
    <w:rsid w:val="001C516D"/>
    <w:rsid w:val="001D2554"/>
    <w:rsid w:val="001D51E4"/>
    <w:rsid w:val="001D7A95"/>
    <w:rsid w:val="001E1AB0"/>
    <w:rsid w:val="00210D54"/>
    <w:rsid w:val="0022344F"/>
    <w:rsid w:val="00230635"/>
    <w:rsid w:val="00254C0E"/>
    <w:rsid w:val="00274DB5"/>
    <w:rsid w:val="002A0B7D"/>
    <w:rsid w:val="002A372D"/>
    <w:rsid w:val="002E39FB"/>
    <w:rsid w:val="002E7D05"/>
    <w:rsid w:val="002F2866"/>
    <w:rsid w:val="003059D2"/>
    <w:rsid w:val="00310FD3"/>
    <w:rsid w:val="00321928"/>
    <w:rsid w:val="003268BC"/>
    <w:rsid w:val="00332575"/>
    <w:rsid w:val="00333A85"/>
    <w:rsid w:val="00343DC3"/>
    <w:rsid w:val="00346C33"/>
    <w:rsid w:val="00355E1C"/>
    <w:rsid w:val="00377DEF"/>
    <w:rsid w:val="00393D28"/>
    <w:rsid w:val="00395C59"/>
    <w:rsid w:val="003A2E8B"/>
    <w:rsid w:val="003C0D67"/>
    <w:rsid w:val="003E5FA7"/>
    <w:rsid w:val="003F5703"/>
    <w:rsid w:val="00406937"/>
    <w:rsid w:val="00406C63"/>
    <w:rsid w:val="004143C2"/>
    <w:rsid w:val="00421CE6"/>
    <w:rsid w:val="00425765"/>
    <w:rsid w:val="00433EF5"/>
    <w:rsid w:val="004361FA"/>
    <w:rsid w:val="00440823"/>
    <w:rsid w:val="00495E08"/>
    <w:rsid w:val="00497DDB"/>
    <w:rsid w:val="004C0CBE"/>
    <w:rsid w:val="004C6610"/>
    <w:rsid w:val="004D055B"/>
    <w:rsid w:val="004D74D2"/>
    <w:rsid w:val="004E4B55"/>
    <w:rsid w:val="004F7092"/>
    <w:rsid w:val="004F70DE"/>
    <w:rsid w:val="00502BCC"/>
    <w:rsid w:val="0050571C"/>
    <w:rsid w:val="0050618E"/>
    <w:rsid w:val="00511EFC"/>
    <w:rsid w:val="00522251"/>
    <w:rsid w:val="00524C00"/>
    <w:rsid w:val="00526939"/>
    <w:rsid w:val="00534017"/>
    <w:rsid w:val="00537561"/>
    <w:rsid w:val="00540C61"/>
    <w:rsid w:val="0054333C"/>
    <w:rsid w:val="0055204B"/>
    <w:rsid w:val="00565A14"/>
    <w:rsid w:val="00570AB7"/>
    <w:rsid w:val="005808D9"/>
    <w:rsid w:val="00597ECA"/>
    <w:rsid w:val="005A517B"/>
    <w:rsid w:val="005B0E0E"/>
    <w:rsid w:val="005B1C06"/>
    <w:rsid w:val="005C2483"/>
    <w:rsid w:val="005C3F08"/>
    <w:rsid w:val="005C4946"/>
    <w:rsid w:val="005C4D3F"/>
    <w:rsid w:val="005C6E7A"/>
    <w:rsid w:val="005D7232"/>
    <w:rsid w:val="005E0006"/>
    <w:rsid w:val="005E0FD1"/>
    <w:rsid w:val="005E3590"/>
    <w:rsid w:val="005E7021"/>
    <w:rsid w:val="006149FA"/>
    <w:rsid w:val="0064013F"/>
    <w:rsid w:val="00652739"/>
    <w:rsid w:val="006542FF"/>
    <w:rsid w:val="006713C5"/>
    <w:rsid w:val="00677024"/>
    <w:rsid w:val="00683E24"/>
    <w:rsid w:val="00685910"/>
    <w:rsid w:val="00696026"/>
    <w:rsid w:val="006A2C0E"/>
    <w:rsid w:val="006D12E9"/>
    <w:rsid w:val="006D4348"/>
    <w:rsid w:val="006D6F5E"/>
    <w:rsid w:val="006F0C4E"/>
    <w:rsid w:val="00704738"/>
    <w:rsid w:val="00704C04"/>
    <w:rsid w:val="00742F6D"/>
    <w:rsid w:val="00745A2D"/>
    <w:rsid w:val="007474DF"/>
    <w:rsid w:val="00760FC4"/>
    <w:rsid w:val="007842D2"/>
    <w:rsid w:val="0079452A"/>
    <w:rsid w:val="00797B03"/>
    <w:rsid w:val="007A407F"/>
    <w:rsid w:val="007C4B53"/>
    <w:rsid w:val="007D03A3"/>
    <w:rsid w:val="007F0117"/>
    <w:rsid w:val="007F29D8"/>
    <w:rsid w:val="00820E42"/>
    <w:rsid w:val="0082256B"/>
    <w:rsid w:val="0082757D"/>
    <w:rsid w:val="0085274E"/>
    <w:rsid w:val="008621C2"/>
    <w:rsid w:val="00864287"/>
    <w:rsid w:val="008662DA"/>
    <w:rsid w:val="00870916"/>
    <w:rsid w:val="00870C0C"/>
    <w:rsid w:val="008713D2"/>
    <w:rsid w:val="0087686A"/>
    <w:rsid w:val="00876FF9"/>
    <w:rsid w:val="008809CC"/>
    <w:rsid w:val="008A168E"/>
    <w:rsid w:val="008B5EB4"/>
    <w:rsid w:val="008B79F8"/>
    <w:rsid w:val="008C30A9"/>
    <w:rsid w:val="008D1A2F"/>
    <w:rsid w:val="008F15D9"/>
    <w:rsid w:val="00902C37"/>
    <w:rsid w:val="00906012"/>
    <w:rsid w:val="009064BD"/>
    <w:rsid w:val="0092221E"/>
    <w:rsid w:val="009247E9"/>
    <w:rsid w:val="00930FBE"/>
    <w:rsid w:val="00936AA3"/>
    <w:rsid w:val="00944335"/>
    <w:rsid w:val="009600D1"/>
    <w:rsid w:val="00985413"/>
    <w:rsid w:val="0099170C"/>
    <w:rsid w:val="009923AD"/>
    <w:rsid w:val="009A3515"/>
    <w:rsid w:val="009C0101"/>
    <w:rsid w:val="009C2274"/>
    <w:rsid w:val="009C4F11"/>
    <w:rsid w:val="009F6A6A"/>
    <w:rsid w:val="00A06D56"/>
    <w:rsid w:val="00A20346"/>
    <w:rsid w:val="00A566CC"/>
    <w:rsid w:val="00A77CCA"/>
    <w:rsid w:val="00AB55DB"/>
    <w:rsid w:val="00AC3586"/>
    <w:rsid w:val="00AE432B"/>
    <w:rsid w:val="00AF08BB"/>
    <w:rsid w:val="00B02A2A"/>
    <w:rsid w:val="00B07BC6"/>
    <w:rsid w:val="00B07DF5"/>
    <w:rsid w:val="00B34F9B"/>
    <w:rsid w:val="00B40F6C"/>
    <w:rsid w:val="00B432C4"/>
    <w:rsid w:val="00B43750"/>
    <w:rsid w:val="00B44617"/>
    <w:rsid w:val="00B50D99"/>
    <w:rsid w:val="00B608BB"/>
    <w:rsid w:val="00B6567B"/>
    <w:rsid w:val="00B84476"/>
    <w:rsid w:val="00B9415B"/>
    <w:rsid w:val="00B9518E"/>
    <w:rsid w:val="00BB08B8"/>
    <w:rsid w:val="00BC4433"/>
    <w:rsid w:val="00BE1D77"/>
    <w:rsid w:val="00BF059B"/>
    <w:rsid w:val="00BF1B92"/>
    <w:rsid w:val="00BF316B"/>
    <w:rsid w:val="00C01187"/>
    <w:rsid w:val="00C15639"/>
    <w:rsid w:val="00C22018"/>
    <w:rsid w:val="00C27EE8"/>
    <w:rsid w:val="00C46545"/>
    <w:rsid w:val="00C606A6"/>
    <w:rsid w:val="00C77F0A"/>
    <w:rsid w:val="00C81B04"/>
    <w:rsid w:val="00C97B53"/>
    <w:rsid w:val="00CD2869"/>
    <w:rsid w:val="00CF30F5"/>
    <w:rsid w:val="00CF5344"/>
    <w:rsid w:val="00D166AB"/>
    <w:rsid w:val="00D21BA5"/>
    <w:rsid w:val="00D27210"/>
    <w:rsid w:val="00D27D9A"/>
    <w:rsid w:val="00D27F22"/>
    <w:rsid w:val="00D31277"/>
    <w:rsid w:val="00D35937"/>
    <w:rsid w:val="00D35F89"/>
    <w:rsid w:val="00D52D7A"/>
    <w:rsid w:val="00D6228C"/>
    <w:rsid w:val="00D62841"/>
    <w:rsid w:val="00D656EE"/>
    <w:rsid w:val="00D9244B"/>
    <w:rsid w:val="00D94BC9"/>
    <w:rsid w:val="00D96C22"/>
    <w:rsid w:val="00DC15A2"/>
    <w:rsid w:val="00DC4ED0"/>
    <w:rsid w:val="00DE575B"/>
    <w:rsid w:val="00DF3A72"/>
    <w:rsid w:val="00DF4B65"/>
    <w:rsid w:val="00E0276E"/>
    <w:rsid w:val="00E066B8"/>
    <w:rsid w:val="00E13ECA"/>
    <w:rsid w:val="00E1433E"/>
    <w:rsid w:val="00E21F6D"/>
    <w:rsid w:val="00E34D4C"/>
    <w:rsid w:val="00E62B85"/>
    <w:rsid w:val="00E67A28"/>
    <w:rsid w:val="00E870C6"/>
    <w:rsid w:val="00EC65DC"/>
    <w:rsid w:val="00ED2031"/>
    <w:rsid w:val="00ED32FB"/>
    <w:rsid w:val="00ED5C9F"/>
    <w:rsid w:val="00EE6AE8"/>
    <w:rsid w:val="00F07D31"/>
    <w:rsid w:val="00F4525C"/>
    <w:rsid w:val="00F4731D"/>
    <w:rsid w:val="00F63B5B"/>
    <w:rsid w:val="00F77421"/>
    <w:rsid w:val="00FA1BA2"/>
    <w:rsid w:val="00FA3840"/>
    <w:rsid w:val="00FB1E0A"/>
    <w:rsid w:val="00FD0AA5"/>
    <w:rsid w:val="00FD1C62"/>
    <w:rsid w:val="00FD1EBF"/>
    <w:rsid w:val="00FD20B5"/>
    <w:rsid w:val="00FD575C"/>
    <w:rsid w:val="00FD6B33"/>
    <w:rsid w:val="00FF1CF6"/>
    <w:rsid w:val="00FF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Lines="100"/>
        <w:ind w:left="1702" w:righ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0823"/>
  </w:style>
  <w:style w:type="paragraph" w:styleId="a3">
    <w:name w:val="List Paragraph"/>
    <w:basedOn w:val="a"/>
    <w:uiPriority w:val="34"/>
    <w:qFormat/>
    <w:rsid w:val="004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823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4082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433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2018-07-22T07:12:00Z</dcterms:created>
  <dcterms:modified xsi:type="dcterms:W3CDTF">2018-07-22T07:13:00Z</dcterms:modified>
</cp:coreProperties>
</file>